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42" w:rsidRPr="00843993" w:rsidRDefault="00935E42" w:rsidP="00935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993">
        <w:rPr>
          <w:rFonts w:ascii="Times New Roman" w:hAnsi="Times New Roman" w:cs="Times New Roman"/>
          <w:b/>
          <w:sz w:val="24"/>
          <w:szCs w:val="24"/>
        </w:rPr>
        <w:t xml:space="preserve">Факторы риска образовательных организаций </w:t>
      </w:r>
    </w:p>
    <w:p w:rsidR="00B700BB" w:rsidRPr="00843993" w:rsidRDefault="00935E42" w:rsidP="00935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993">
        <w:rPr>
          <w:rFonts w:ascii="Times New Roman" w:hAnsi="Times New Roman" w:cs="Times New Roman"/>
          <w:b/>
          <w:sz w:val="24"/>
          <w:szCs w:val="24"/>
        </w:rPr>
        <w:t xml:space="preserve">Кемеровского муниципального округа </w:t>
      </w:r>
    </w:p>
    <w:p w:rsidR="00935E42" w:rsidRDefault="00935E42" w:rsidP="00935E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1880"/>
        <w:gridCol w:w="4501"/>
      </w:tblGrid>
      <w:tr w:rsidR="00935E42" w:rsidTr="00935E42">
        <w:tc>
          <w:tcPr>
            <w:tcW w:w="3190" w:type="dxa"/>
            <w:shd w:val="clear" w:color="auto" w:fill="EEECE1" w:themeFill="background2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1880" w:type="dxa"/>
            <w:shd w:val="clear" w:color="auto" w:fill="EEECE1" w:themeFill="background2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фактора</w:t>
            </w:r>
          </w:p>
        </w:tc>
        <w:tc>
          <w:tcPr>
            <w:tcW w:w="4501" w:type="dxa"/>
            <w:shd w:val="clear" w:color="auto" w:fill="EEECE1" w:themeFill="background2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ОО </w:t>
            </w:r>
          </w:p>
        </w:tc>
      </w:tr>
      <w:tr w:rsidR="00935E42" w:rsidTr="00935E42">
        <w:tc>
          <w:tcPr>
            <w:tcW w:w="3190" w:type="dxa"/>
          </w:tcPr>
          <w:p w:rsidR="00935E42" w:rsidRPr="00935E42" w:rsidRDefault="00935E42" w:rsidP="00935E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1.Низкий уровень оснащения школы</w:t>
            </w:r>
          </w:p>
        </w:tc>
        <w:tc>
          <w:tcPr>
            <w:tcW w:w="1880" w:type="dxa"/>
            <w:shd w:val="clear" w:color="auto" w:fill="D99594" w:themeFill="accent2" w:themeFillTint="99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935E42" w:rsidRPr="00935E42" w:rsidRDefault="00935E42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 xml:space="preserve">МБОУ «Старочервовская ООШ» </w:t>
            </w:r>
          </w:p>
          <w:p w:rsidR="00935E42" w:rsidRPr="00935E42" w:rsidRDefault="00935E42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МКОУ «Усть-Хмелевская ООШ»</w:t>
            </w:r>
          </w:p>
          <w:p w:rsidR="00935E42" w:rsidRPr="00935E42" w:rsidRDefault="00935E42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«Барановская СОШ»</w:t>
            </w:r>
          </w:p>
        </w:tc>
      </w:tr>
      <w:tr w:rsidR="00935E42" w:rsidTr="00935E42">
        <w:tc>
          <w:tcPr>
            <w:tcW w:w="3190" w:type="dxa"/>
          </w:tcPr>
          <w:p w:rsidR="00935E42" w:rsidRPr="00935E42" w:rsidRDefault="00935E42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880" w:type="dxa"/>
            <w:shd w:val="clear" w:color="auto" w:fill="B8CCE4" w:themeFill="accent1" w:themeFillTint="66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Низкая </w:t>
            </w:r>
          </w:p>
        </w:tc>
        <w:tc>
          <w:tcPr>
            <w:tcW w:w="4501" w:type="dxa"/>
          </w:tcPr>
          <w:p w:rsidR="00935E42" w:rsidRDefault="00935E42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«Звёздненская СОШ»</w:t>
            </w:r>
          </w:p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«Успенская ООШ»</w:t>
            </w:r>
          </w:p>
        </w:tc>
      </w:tr>
      <w:tr w:rsidR="00935E42" w:rsidTr="00935E42">
        <w:tc>
          <w:tcPr>
            <w:tcW w:w="3190" w:type="dxa"/>
          </w:tcPr>
          <w:p w:rsidR="00935E42" w:rsidRPr="00935E42" w:rsidRDefault="00935E42" w:rsidP="001366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 xml:space="preserve">3. Недостаточная </w:t>
            </w:r>
            <w:r w:rsidR="0013663A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обучающимися</w:t>
            </w:r>
          </w:p>
        </w:tc>
        <w:tc>
          <w:tcPr>
            <w:tcW w:w="1880" w:type="dxa"/>
            <w:shd w:val="clear" w:color="auto" w:fill="D99594" w:themeFill="accent2" w:themeFillTint="99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935E42" w:rsidRDefault="00935E42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«Барановская СОШ»</w:t>
            </w:r>
          </w:p>
          <w:p w:rsidR="0013663A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«Усть-Хмелевская ООШ»</w:t>
            </w:r>
          </w:p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</w:tr>
      <w:tr w:rsidR="0013663A" w:rsidTr="00935E42">
        <w:tc>
          <w:tcPr>
            <w:tcW w:w="3190" w:type="dxa"/>
          </w:tcPr>
          <w:p w:rsidR="0013663A" w:rsidRPr="00935E42" w:rsidRDefault="0013663A" w:rsidP="001366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 xml:space="preserve">4. Высокая доля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поступивших после 11 класса в ВУЗы</w:t>
            </w:r>
          </w:p>
        </w:tc>
        <w:tc>
          <w:tcPr>
            <w:tcW w:w="1880" w:type="dxa"/>
            <w:shd w:val="clear" w:color="auto" w:fill="D99594" w:themeFill="accent2" w:themeFillTint="99"/>
          </w:tcPr>
          <w:p w:rsidR="0013663A" w:rsidRPr="00843993" w:rsidRDefault="0013663A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Высокая </w:t>
            </w:r>
          </w:p>
        </w:tc>
        <w:tc>
          <w:tcPr>
            <w:tcW w:w="4501" w:type="dxa"/>
          </w:tcPr>
          <w:p w:rsidR="0013663A" w:rsidRPr="00935E42" w:rsidRDefault="0013663A" w:rsidP="0051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«Звёздненская СОШ»</w:t>
            </w:r>
          </w:p>
        </w:tc>
      </w:tr>
      <w:tr w:rsidR="0013663A" w:rsidTr="00935E42">
        <w:tc>
          <w:tcPr>
            <w:tcW w:w="3190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5. Низкое качество преодоления языковых и культурных барьеров</w:t>
            </w:r>
          </w:p>
        </w:tc>
        <w:tc>
          <w:tcPr>
            <w:tcW w:w="1880" w:type="dxa"/>
            <w:shd w:val="clear" w:color="auto" w:fill="B8CCE4" w:themeFill="accent1" w:themeFillTint="66"/>
          </w:tcPr>
          <w:p w:rsidR="0013663A" w:rsidRPr="00843993" w:rsidRDefault="0013663A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Низкая </w:t>
            </w:r>
          </w:p>
        </w:tc>
        <w:tc>
          <w:tcPr>
            <w:tcW w:w="4501" w:type="dxa"/>
          </w:tcPr>
          <w:p w:rsidR="0013663A" w:rsidRPr="00935E42" w:rsidRDefault="0013663A" w:rsidP="00935E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3663A" w:rsidTr="00935E42">
        <w:tc>
          <w:tcPr>
            <w:tcW w:w="3190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6. Низкая учебная мотивация обучающихся</w:t>
            </w:r>
          </w:p>
        </w:tc>
        <w:tc>
          <w:tcPr>
            <w:tcW w:w="1880" w:type="dxa"/>
            <w:shd w:val="clear" w:color="auto" w:fill="92D050"/>
          </w:tcPr>
          <w:p w:rsidR="0013663A" w:rsidRPr="00843993" w:rsidRDefault="0013663A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  <w:p w:rsidR="0013663A" w:rsidRPr="00935E42" w:rsidRDefault="0013663A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МКОУ «Березовская ООШ –иППП»</w:t>
            </w:r>
          </w:p>
        </w:tc>
      </w:tr>
      <w:tr w:rsidR="0013663A" w:rsidTr="00935E42">
        <w:tc>
          <w:tcPr>
            <w:tcW w:w="3190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дисциплины в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1880" w:type="dxa"/>
            <w:shd w:val="clear" w:color="auto" w:fill="B8CCE4" w:themeFill="accent1" w:themeFillTint="66"/>
          </w:tcPr>
          <w:p w:rsidR="0013663A" w:rsidRPr="00843993" w:rsidRDefault="0013663A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  <w:tc>
          <w:tcPr>
            <w:tcW w:w="4501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«Береговкая СОШ»</w:t>
            </w:r>
          </w:p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«Пригородная СОШ»</w:t>
            </w:r>
          </w:p>
        </w:tc>
      </w:tr>
      <w:tr w:rsidR="0013663A" w:rsidTr="00935E42">
        <w:tc>
          <w:tcPr>
            <w:tcW w:w="3190" w:type="dxa"/>
          </w:tcPr>
          <w:p w:rsidR="0013663A" w:rsidRPr="00935E42" w:rsidRDefault="0013663A" w:rsidP="001366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 xml:space="preserve">8.Высокая доля обучающихся с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й неуспешности</w:t>
            </w:r>
          </w:p>
        </w:tc>
        <w:tc>
          <w:tcPr>
            <w:tcW w:w="1880" w:type="dxa"/>
            <w:shd w:val="clear" w:color="auto" w:fill="D99594" w:themeFill="accent2" w:themeFillTint="99"/>
          </w:tcPr>
          <w:p w:rsidR="0013663A" w:rsidRPr="00843993" w:rsidRDefault="0013663A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4501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МКОУ «Березовская ООШ –иППП»</w:t>
            </w:r>
          </w:p>
        </w:tc>
      </w:tr>
      <w:tr w:rsidR="0013663A" w:rsidTr="00935E42">
        <w:tc>
          <w:tcPr>
            <w:tcW w:w="3190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9. Низкий уровень вовлеченности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профориентациооные мероприятия</w:t>
            </w:r>
          </w:p>
        </w:tc>
        <w:tc>
          <w:tcPr>
            <w:tcW w:w="1880" w:type="dxa"/>
            <w:shd w:val="clear" w:color="auto" w:fill="B8CCE4" w:themeFill="accent1" w:themeFillTint="66"/>
          </w:tcPr>
          <w:p w:rsidR="0013663A" w:rsidRPr="00843993" w:rsidRDefault="0013663A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  <w:tc>
          <w:tcPr>
            <w:tcW w:w="4501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«Береговкая СОШ»</w:t>
            </w:r>
          </w:p>
          <w:p w:rsidR="0013663A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МБОУ «Пригородная СОШ»</w:t>
            </w:r>
          </w:p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42">
              <w:rPr>
                <w:rFonts w:ascii="Times New Roman" w:hAnsi="Times New Roman" w:cs="Times New Roman"/>
                <w:sz w:val="24"/>
                <w:szCs w:val="24"/>
              </w:rPr>
              <w:t>МКОУ «Березовская ООШ –иППП»</w:t>
            </w:r>
          </w:p>
        </w:tc>
      </w:tr>
      <w:tr w:rsidR="0013663A" w:rsidTr="0013663A">
        <w:tc>
          <w:tcPr>
            <w:tcW w:w="3190" w:type="dxa"/>
          </w:tcPr>
          <w:p w:rsidR="0013663A" w:rsidRPr="00935E42" w:rsidRDefault="0013663A" w:rsidP="00935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Низкие результаты диагностирования по профессиональным наклонностям у обучающихся</w:t>
            </w:r>
          </w:p>
        </w:tc>
        <w:tc>
          <w:tcPr>
            <w:tcW w:w="1880" w:type="dxa"/>
            <w:shd w:val="clear" w:color="auto" w:fill="92D050"/>
          </w:tcPr>
          <w:p w:rsidR="0013663A" w:rsidRPr="00843993" w:rsidRDefault="0013663A" w:rsidP="00512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4501" w:type="dxa"/>
          </w:tcPr>
          <w:p w:rsidR="0013663A" w:rsidRDefault="0013663A" w:rsidP="0013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«Усть-Хмелевская ООШ»</w:t>
            </w:r>
          </w:p>
          <w:p w:rsidR="0013663A" w:rsidRPr="00935E42" w:rsidRDefault="0013663A" w:rsidP="0013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</w:tr>
    </w:tbl>
    <w:p w:rsidR="00935E42" w:rsidRDefault="00935E42" w:rsidP="00935E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5E42" w:rsidRDefault="00935E42" w:rsidP="00935E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5E42" w:rsidRDefault="00935E42" w:rsidP="00935E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5E42" w:rsidTr="00935E42">
        <w:tc>
          <w:tcPr>
            <w:tcW w:w="4785" w:type="dxa"/>
            <w:shd w:val="clear" w:color="auto" w:fill="EEECE1" w:themeFill="background2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фактора риска</w:t>
            </w:r>
          </w:p>
        </w:tc>
        <w:tc>
          <w:tcPr>
            <w:tcW w:w="4786" w:type="dxa"/>
            <w:shd w:val="clear" w:color="auto" w:fill="EEECE1" w:themeFill="background2"/>
          </w:tcPr>
          <w:p w:rsidR="00935E42" w:rsidRPr="00843993" w:rsidRDefault="00935E42" w:rsidP="00935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935E42" w:rsidTr="00935E42">
        <w:tc>
          <w:tcPr>
            <w:tcW w:w="4785" w:type="dxa"/>
            <w:shd w:val="clear" w:color="auto" w:fill="E5B8B7" w:themeFill="accent2" w:themeFillTint="66"/>
          </w:tcPr>
          <w:p w:rsidR="00935E42" w:rsidRPr="00843993" w:rsidRDefault="00935E42" w:rsidP="00935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4786" w:type="dxa"/>
          </w:tcPr>
          <w:p w:rsidR="00935E42" w:rsidRPr="00843993" w:rsidRDefault="00935E42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Требуется принятие мер</w:t>
            </w:r>
          </w:p>
        </w:tc>
      </w:tr>
      <w:tr w:rsidR="00935E42" w:rsidTr="00935E42">
        <w:tc>
          <w:tcPr>
            <w:tcW w:w="4785" w:type="dxa"/>
            <w:shd w:val="clear" w:color="auto" w:fill="92D050"/>
          </w:tcPr>
          <w:p w:rsidR="00935E42" w:rsidRPr="00843993" w:rsidRDefault="00935E42" w:rsidP="00935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4786" w:type="dxa"/>
          </w:tcPr>
          <w:p w:rsidR="00935E42" w:rsidRPr="00843993" w:rsidRDefault="00935E42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Требуется дополнительная оценка ситуации</w:t>
            </w:r>
          </w:p>
        </w:tc>
      </w:tr>
      <w:tr w:rsidR="00935E42" w:rsidTr="00935E42">
        <w:tc>
          <w:tcPr>
            <w:tcW w:w="4785" w:type="dxa"/>
            <w:shd w:val="clear" w:color="auto" w:fill="95B3D7" w:themeFill="accent1" w:themeFillTint="99"/>
          </w:tcPr>
          <w:p w:rsidR="00935E42" w:rsidRPr="00843993" w:rsidRDefault="00935E42" w:rsidP="00935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b/>
                <w:sz w:val="24"/>
                <w:szCs w:val="24"/>
              </w:rPr>
              <w:t>Низкая</w:t>
            </w:r>
          </w:p>
        </w:tc>
        <w:tc>
          <w:tcPr>
            <w:tcW w:w="4786" w:type="dxa"/>
          </w:tcPr>
          <w:p w:rsidR="00935E42" w:rsidRPr="00843993" w:rsidRDefault="00935E42" w:rsidP="00935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Возможна дополнительная оценка ситуации</w:t>
            </w:r>
          </w:p>
        </w:tc>
      </w:tr>
    </w:tbl>
    <w:p w:rsidR="00935E42" w:rsidRPr="00935E42" w:rsidRDefault="00935E42" w:rsidP="00935E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35E42" w:rsidRPr="00935E42" w:rsidSect="00B7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529"/>
    <w:multiLevelType w:val="hybridMultilevel"/>
    <w:tmpl w:val="B70A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935E42"/>
    <w:rsid w:val="000B2C20"/>
    <w:rsid w:val="0013663A"/>
    <w:rsid w:val="00600239"/>
    <w:rsid w:val="00843993"/>
    <w:rsid w:val="00935E42"/>
    <w:rsid w:val="00A37F7A"/>
    <w:rsid w:val="00A473BE"/>
    <w:rsid w:val="00B7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2024-01-19T08:25:00Z</dcterms:created>
  <dcterms:modified xsi:type="dcterms:W3CDTF">2024-01-19T08:25:00Z</dcterms:modified>
</cp:coreProperties>
</file>